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>
    <v:background id="_x0000_s1025" o:bwmode="white" fillcolor="white [3212]" o:targetscreensize="1024,768">
      <v:fill focus="100%" type="gradient"/>
    </v:background>
  </w:background>
  <w:body>
    <w:p w:rsidR="00C06489" w:rsidRDefault="00C06489" w:rsidP="00E1005F">
      <w:pPr>
        <w:bidi/>
        <w:jc w:val="center"/>
        <w:rPr>
          <w:rFonts w:ascii="IranNastaliq" w:hAnsi="IranNastaliq" w:cs="IranNastaliq"/>
          <w:b/>
          <w:bCs/>
          <w:sz w:val="42"/>
          <w:szCs w:val="42"/>
          <w:rtl/>
          <w:lang w:bidi="fa-IR"/>
        </w:rPr>
      </w:pPr>
      <w:r>
        <w:rPr>
          <w:rFonts w:cs="B Nazanin" w:hint="cs"/>
          <w:noProof/>
          <w:sz w:val="36"/>
          <w:szCs w:val="36"/>
        </w:rPr>
        <w:drawing>
          <wp:inline distT="0" distB="0" distL="0" distR="0">
            <wp:extent cx="1684244" cy="363165"/>
            <wp:effectExtent l="0" t="0" r="0" b="0"/>
            <wp:docPr id="8" name="Picture 6" descr="persian_typography_16_20091020_1404822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ersian_typography_16_20091020_140482229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77" cy="363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4B65" w:rsidRPr="00D34B65" w:rsidRDefault="00D34B65" w:rsidP="00D34B65">
      <w:pPr>
        <w:bidi/>
        <w:jc w:val="center"/>
        <w:rPr>
          <w:rFonts w:ascii="IranNastaliq" w:hAnsi="IranNastaliq" w:cs="IranNastaliq"/>
          <w:b/>
          <w:bCs/>
          <w:sz w:val="10"/>
          <w:szCs w:val="10"/>
          <w:lang w:bidi="fa-IR"/>
        </w:rPr>
      </w:pPr>
    </w:p>
    <w:p w:rsidR="00644161" w:rsidRDefault="00366382" w:rsidP="00C06489">
      <w:pPr>
        <w:bidi/>
        <w:jc w:val="center"/>
        <w:rPr>
          <w:rFonts w:ascii="IranNastaliq" w:hAnsi="IranNastaliq" w:cs="IranNastaliq"/>
          <w:b/>
          <w:bCs/>
          <w:sz w:val="42"/>
          <w:szCs w:val="42"/>
          <w:rtl/>
          <w:lang w:bidi="fa-IR"/>
        </w:rPr>
      </w:pPr>
      <w:r>
        <w:rPr>
          <w:rFonts w:ascii="IranNastaliq" w:hAnsi="IranNastaliq" w:cs="IranNastaliq"/>
          <w:b/>
          <w:bCs/>
          <w:noProof/>
          <w:sz w:val="42"/>
          <w:szCs w:val="42"/>
        </w:rPr>
        <w:drawing>
          <wp:inline distT="0" distB="0" distL="0" distR="0">
            <wp:extent cx="1057910" cy="1090930"/>
            <wp:effectExtent l="1905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109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161" w:rsidRPr="00EA3DA6" w:rsidRDefault="00644161" w:rsidP="00644161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A3DA6">
        <w:rPr>
          <w:rFonts w:cs="B Titr" w:hint="cs"/>
          <w:b/>
          <w:bCs/>
          <w:sz w:val="26"/>
          <w:szCs w:val="26"/>
          <w:rtl/>
          <w:lang w:bidi="fa-IR"/>
        </w:rPr>
        <w:t>دانشگاه علوم پزشکی و خدمات بهداشتی</w:t>
      </w:r>
    </w:p>
    <w:p w:rsidR="00644161" w:rsidRDefault="00644161" w:rsidP="00E62AE5">
      <w:pPr>
        <w:bidi/>
        <w:jc w:val="center"/>
        <w:rPr>
          <w:rFonts w:cs="B Titr"/>
          <w:b/>
          <w:bCs/>
          <w:sz w:val="26"/>
          <w:szCs w:val="26"/>
          <w:rtl/>
          <w:lang w:bidi="fa-IR"/>
        </w:rPr>
      </w:pPr>
      <w:r w:rsidRPr="00EA3DA6">
        <w:rPr>
          <w:rFonts w:cs="B Titr" w:hint="cs"/>
          <w:b/>
          <w:bCs/>
          <w:sz w:val="26"/>
          <w:szCs w:val="26"/>
          <w:rtl/>
          <w:lang w:bidi="fa-IR"/>
        </w:rPr>
        <w:t>درمانی استان فارس</w:t>
      </w:r>
    </w:p>
    <w:p w:rsidR="00644161" w:rsidRDefault="00644161" w:rsidP="00C1192B">
      <w:pPr>
        <w:bidi/>
        <w:spacing w:line="192" w:lineRule="auto"/>
        <w:jc w:val="center"/>
        <w:rPr>
          <w:rFonts w:ascii="IranNastaliq" w:hAnsi="IranNastaliq" w:cs="IranNastaliq"/>
          <w:b/>
          <w:bCs/>
          <w:sz w:val="42"/>
          <w:szCs w:val="42"/>
          <w:rtl/>
          <w:lang w:bidi="fa-IR"/>
        </w:rPr>
      </w:pPr>
      <w:r w:rsidRPr="00131C7E">
        <w:rPr>
          <w:rFonts w:ascii="IranNastaliq" w:hAnsi="IranNastaliq" w:cs="IranNastaliq"/>
          <w:b/>
          <w:bCs/>
          <w:sz w:val="42"/>
          <w:szCs w:val="42"/>
          <w:rtl/>
          <w:lang w:bidi="fa-IR"/>
        </w:rPr>
        <w:t xml:space="preserve">بیمارستان ولیعصر </w:t>
      </w:r>
      <w:r w:rsidRPr="00131C7E">
        <w:rPr>
          <w:rFonts w:ascii="IranNastaliq" w:hAnsi="IranNastaliq" w:cs="IranNastaliq"/>
          <w:b/>
          <w:bCs/>
          <w:sz w:val="34"/>
          <w:szCs w:val="34"/>
          <w:rtl/>
          <w:lang w:bidi="fa-IR"/>
        </w:rPr>
        <w:t xml:space="preserve">(عج) </w:t>
      </w:r>
      <w:r w:rsidRPr="00131C7E">
        <w:rPr>
          <w:rFonts w:ascii="IranNastaliq" w:hAnsi="IranNastaliq" w:cs="IranNastaliq"/>
          <w:b/>
          <w:bCs/>
          <w:sz w:val="42"/>
          <w:szCs w:val="42"/>
          <w:rtl/>
          <w:lang w:bidi="fa-IR"/>
        </w:rPr>
        <w:t>کازرون</w:t>
      </w:r>
    </w:p>
    <w:p w:rsidR="009C31D6" w:rsidRDefault="001300B4" w:rsidP="00C470ED">
      <w:pPr>
        <w:bidi/>
        <w:jc w:val="center"/>
        <w:rPr>
          <w:rFonts w:cs="B Titr"/>
          <w:b/>
          <w:bCs/>
          <w:color w:val="7030A0"/>
          <w:sz w:val="34"/>
          <w:szCs w:val="34"/>
          <w:rtl/>
          <w:lang w:bidi="fa-IR"/>
        </w:rPr>
      </w:pPr>
      <w:r>
        <w:rPr>
          <w:rFonts w:cs="B Titr" w:hint="cs"/>
          <w:b/>
          <w:bCs/>
          <w:color w:val="7030A0"/>
          <w:sz w:val="34"/>
          <w:szCs w:val="34"/>
          <w:rtl/>
          <w:lang w:bidi="fa-IR"/>
        </w:rPr>
        <w:t xml:space="preserve">دستورالعمل های مراقبتی </w:t>
      </w:r>
    </w:p>
    <w:p w:rsidR="001300B4" w:rsidRDefault="001300B4" w:rsidP="001300B4">
      <w:pPr>
        <w:bidi/>
        <w:jc w:val="center"/>
        <w:rPr>
          <w:rFonts w:cs="B Titr"/>
          <w:b/>
          <w:bCs/>
          <w:color w:val="7030A0"/>
          <w:sz w:val="34"/>
          <w:szCs w:val="34"/>
          <w:rtl/>
          <w:lang w:bidi="fa-IR"/>
        </w:rPr>
      </w:pPr>
      <w:r>
        <w:rPr>
          <w:rFonts w:cs="B Titr" w:hint="cs"/>
          <w:b/>
          <w:bCs/>
          <w:color w:val="7030A0"/>
          <w:sz w:val="34"/>
          <w:szCs w:val="34"/>
          <w:rtl/>
          <w:lang w:bidi="fa-IR"/>
        </w:rPr>
        <w:t xml:space="preserve">بعد از جراحی </w:t>
      </w:r>
    </w:p>
    <w:p w:rsidR="008B6A13" w:rsidRDefault="008B6A13" w:rsidP="008B6A13">
      <w:pPr>
        <w:bidi/>
        <w:jc w:val="center"/>
        <w:rPr>
          <w:rFonts w:cs="B Titr"/>
          <w:b/>
          <w:bCs/>
          <w:color w:val="7030A0"/>
          <w:sz w:val="34"/>
          <w:szCs w:val="34"/>
          <w:rtl/>
          <w:lang w:bidi="fa-IR"/>
        </w:rPr>
      </w:pPr>
      <w:r>
        <w:rPr>
          <w:rFonts w:cs="B Titr" w:hint="cs"/>
          <w:b/>
          <w:bCs/>
          <w:color w:val="7030A0"/>
          <w:sz w:val="34"/>
          <w:szCs w:val="34"/>
          <w:rtl/>
          <w:lang w:bidi="fa-IR"/>
        </w:rPr>
        <w:t>ستون مهره</w:t>
      </w:r>
    </w:p>
    <w:p w:rsidR="00DD7B4C" w:rsidRPr="00DD7B4C" w:rsidRDefault="00DD7B4C" w:rsidP="00DD7B4C">
      <w:pPr>
        <w:bidi/>
        <w:jc w:val="center"/>
        <w:rPr>
          <w:rFonts w:cs="B Titr"/>
          <w:b/>
          <w:bCs/>
          <w:color w:val="7030A0"/>
          <w:sz w:val="2"/>
          <w:szCs w:val="2"/>
          <w:rtl/>
          <w:lang w:bidi="fa-IR"/>
        </w:rPr>
      </w:pPr>
    </w:p>
    <w:p w:rsidR="00D6494E" w:rsidRDefault="00D6494E" w:rsidP="00A21E87">
      <w:pPr>
        <w:bidi/>
        <w:spacing w:line="168" w:lineRule="auto"/>
        <w:jc w:val="center"/>
        <w:rPr>
          <w:rFonts w:cs="B Titr"/>
          <w:b/>
          <w:bCs/>
          <w:color w:val="C00000"/>
          <w:sz w:val="30"/>
          <w:szCs w:val="30"/>
          <w:rtl/>
          <w:lang w:bidi="fa-IR"/>
        </w:rPr>
      </w:pPr>
    </w:p>
    <w:p w:rsidR="00644161" w:rsidRDefault="00644161" w:rsidP="001D1F7C">
      <w:pPr>
        <w:bidi/>
        <w:spacing w:line="168" w:lineRule="auto"/>
        <w:jc w:val="center"/>
        <w:rPr>
          <w:rFonts w:cs="B Titr"/>
          <w:b/>
          <w:bCs/>
          <w:color w:val="C00000"/>
          <w:sz w:val="30"/>
          <w:szCs w:val="30"/>
          <w:rtl/>
          <w:lang w:bidi="fa-IR"/>
        </w:rPr>
      </w:pPr>
      <w:r w:rsidRPr="00C1192B">
        <w:rPr>
          <w:rFonts w:cs="B Titr" w:hint="cs"/>
          <w:b/>
          <w:bCs/>
          <w:color w:val="C00000"/>
          <w:sz w:val="30"/>
          <w:szCs w:val="30"/>
          <w:rtl/>
          <w:lang w:bidi="fa-IR"/>
        </w:rPr>
        <w:t>تهیه و تنظیم</w:t>
      </w:r>
      <w:r w:rsidR="00C06489" w:rsidRPr="00C1192B">
        <w:rPr>
          <w:rFonts w:cs="B Titr" w:hint="cs"/>
          <w:b/>
          <w:bCs/>
          <w:color w:val="C00000"/>
          <w:sz w:val="30"/>
          <w:szCs w:val="30"/>
          <w:rtl/>
          <w:lang w:bidi="fa-IR"/>
        </w:rPr>
        <w:t xml:space="preserve"> :</w:t>
      </w:r>
      <w:r w:rsidRPr="00C1192B">
        <w:rPr>
          <w:rFonts w:cs="B Titr" w:hint="cs"/>
          <w:b/>
          <w:bCs/>
          <w:color w:val="C00000"/>
          <w:sz w:val="30"/>
          <w:szCs w:val="30"/>
          <w:rtl/>
          <w:lang w:bidi="fa-IR"/>
        </w:rPr>
        <w:t xml:space="preserve"> </w:t>
      </w:r>
      <w:r w:rsidR="001D1F7C">
        <w:rPr>
          <w:rFonts w:cs="B Titr" w:hint="cs"/>
          <w:b/>
          <w:bCs/>
          <w:color w:val="C00000"/>
          <w:sz w:val="30"/>
          <w:szCs w:val="30"/>
          <w:rtl/>
          <w:lang w:bidi="fa-IR"/>
        </w:rPr>
        <w:t>هاجرارجمند سرپرستار بخش جراحی</w:t>
      </w:r>
      <w:bookmarkStart w:id="0" w:name="_GoBack"/>
      <w:bookmarkEnd w:id="0"/>
    </w:p>
    <w:p w:rsidR="00EA017C" w:rsidRDefault="00EA017C" w:rsidP="00EA017C">
      <w:pPr>
        <w:bidi/>
        <w:spacing w:line="168" w:lineRule="auto"/>
        <w:jc w:val="center"/>
        <w:rPr>
          <w:rFonts w:cs="B Titr"/>
          <w:b/>
          <w:bCs/>
          <w:color w:val="C00000"/>
          <w:sz w:val="30"/>
          <w:szCs w:val="30"/>
          <w:rtl/>
          <w:lang w:bidi="fa-IR"/>
        </w:rPr>
      </w:pPr>
    </w:p>
    <w:p w:rsidR="00C470ED" w:rsidRPr="00DD7B4C" w:rsidRDefault="00C470ED" w:rsidP="00C470ED">
      <w:pPr>
        <w:bidi/>
        <w:spacing w:line="168" w:lineRule="auto"/>
        <w:jc w:val="center"/>
        <w:rPr>
          <w:rFonts w:cs="B Titr"/>
          <w:b/>
          <w:bCs/>
          <w:color w:val="C00000"/>
          <w:sz w:val="14"/>
          <w:szCs w:val="14"/>
          <w:rtl/>
          <w:lang w:bidi="fa-IR"/>
        </w:rPr>
      </w:pPr>
    </w:p>
    <w:p w:rsidR="00644161" w:rsidRPr="00C1192B" w:rsidRDefault="008B6A13" w:rsidP="00E62AE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کمیته آموزش به بیمار</w:t>
      </w:r>
    </w:p>
    <w:p w:rsidR="00644161" w:rsidRDefault="00644161" w:rsidP="00E62AE5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EA3DA6">
        <w:rPr>
          <w:rFonts w:cs="B Nazanin" w:hint="cs"/>
          <w:b/>
          <w:bCs/>
          <w:sz w:val="26"/>
          <w:szCs w:val="26"/>
          <w:rtl/>
          <w:lang w:bidi="fa-IR"/>
        </w:rPr>
        <w:t>شماره تماس 7080 4222 071</w:t>
      </w:r>
    </w:p>
    <w:p w:rsidR="00644161" w:rsidRPr="00C1192B" w:rsidRDefault="00644161" w:rsidP="006832A6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C1192B">
        <w:rPr>
          <w:rFonts w:cs="B Nazanin" w:hint="cs"/>
          <w:b/>
          <w:bCs/>
          <w:sz w:val="26"/>
          <w:szCs w:val="26"/>
          <w:rtl/>
          <w:lang w:bidi="fa-IR"/>
        </w:rPr>
        <w:t xml:space="preserve">داخلی </w:t>
      </w:r>
      <w:r w:rsidR="006832A6">
        <w:rPr>
          <w:rFonts w:cs="B Nazanin" w:hint="cs"/>
          <w:b/>
          <w:bCs/>
          <w:sz w:val="26"/>
          <w:szCs w:val="26"/>
          <w:rtl/>
          <w:lang w:bidi="fa-IR"/>
        </w:rPr>
        <w:t>228</w:t>
      </w:r>
    </w:p>
    <w:p w:rsidR="00644161" w:rsidRPr="00C1192B" w:rsidRDefault="00C36905" w:rsidP="00EA3DA6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hyperlink r:id="rId10" w:history="1">
        <w:r w:rsidR="00644161" w:rsidRPr="00C1192B">
          <w:rPr>
            <w:sz w:val="26"/>
            <w:szCs w:val="26"/>
          </w:rPr>
          <w:t>kazeroonhp@sums.ac.ir</w:t>
        </w:r>
      </w:hyperlink>
    </w:p>
    <w:p w:rsidR="00C06489" w:rsidRDefault="008B6A13" w:rsidP="00F90DE4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بهار </w:t>
      </w:r>
      <w:r w:rsidR="00F90DE4">
        <w:rPr>
          <w:rFonts w:cs="B Nazanin" w:hint="cs"/>
          <w:b/>
          <w:bCs/>
          <w:sz w:val="24"/>
          <w:szCs w:val="24"/>
          <w:rtl/>
          <w:lang w:bidi="fa-IR"/>
        </w:rPr>
        <w:t>1405</w:t>
      </w:r>
    </w:p>
    <w:p w:rsidR="006A5A75" w:rsidRDefault="006A5A75" w:rsidP="006A5A7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6A5A75" w:rsidRDefault="006832A6" w:rsidP="006A5A75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</w:rPr>
        <w:drawing>
          <wp:inline distT="0" distB="0" distL="0" distR="0" wp14:anchorId="46454C83" wp14:editId="6B95139B">
            <wp:extent cx="676275" cy="657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A017C" w:rsidRDefault="00EA017C" w:rsidP="00EA017C">
      <w:pPr>
        <w:bidi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8B6A13" w:rsidRDefault="008B6A13" w:rsidP="00EA017C">
      <w:pPr>
        <w:bidi/>
        <w:rPr>
          <w:rFonts w:cs="B Titr"/>
          <w:b/>
          <w:bCs/>
          <w:color w:val="C00000"/>
          <w:sz w:val="28"/>
          <w:szCs w:val="28"/>
          <w:rtl/>
          <w:lang w:bidi="fa-IR"/>
        </w:rPr>
      </w:pPr>
    </w:p>
    <w:p w:rsidR="00EA017C" w:rsidRPr="00EA017C" w:rsidRDefault="00AC22AB" w:rsidP="008B6A13">
      <w:pPr>
        <w:bidi/>
        <w:rPr>
          <w:rFonts w:cs="B Titr"/>
          <w:b/>
          <w:bCs/>
          <w:color w:val="C00000"/>
          <w:sz w:val="28"/>
          <w:szCs w:val="28"/>
          <w:rtl/>
          <w:lang w:bidi="fa-IR"/>
        </w:rPr>
      </w:pPr>
      <w:r>
        <w:rPr>
          <w:rFonts w:cs="B Titr" w:hint="cs"/>
          <w:b/>
          <w:bCs/>
          <w:color w:val="C00000"/>
          <w:sz w:val="28"/>
          <w:szCs w:val="28"/>
          <w:rtl/>
          <w:lang w:bidi="fa-IR"/>
        </w:rPr>
        <w:t>دستورالعمل های مراقبتی بعد از جراحی</w:t>
      </w:r>
    </w:p>
    <w:p w:rsidR="00EA017C" w:rsidRPr="00EA017C" w:rsidRDefault="00EA017C" w:rsidP="00EA017C">
      <w:pPr>
        <w:bidi/>
        <w:rPr>
          <w:rFonts w:cs="B Titr"/>
          <w:b/>
          <w:bCs/>
          <w:color w:val="C00000"/>
          <w:sz w:val="12"/>
          <w:szCs w:val="12"/>
          <w:rtl/>
          <w:lang w:bidi="fa-IR"/>
        </w:rPr>
      </w:pPr>
    </w:p>
    <w:p w:rsidR="00EA017C" w:rsidRDefault="00AC22AB" w:rsidP="00EA017C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از نشستن و ایستادن طولانی مدت برای 2 تا 4 هفته بپرهیزید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از سواری و رانندگی طولانی به مدت 2 ساعت بپرهیزید و صاف و بدون قوز بنشینید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3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بهترین ورزش برای شما پیاده روی و شنا می باشد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4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وزن خود را در حد مطلوب حفظ نمایید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5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سعی کنید روی تشک سفت بخوابید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6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هنگام خوابیدن به پهلو مفصل ران و زانو را خم کنید .</w:t>
      </w:r>
    </w:p>
    <w:p w:rsidR="00AC22AB" w:rsidRDefault="00AC22AB" w:rsidP="00AC22AB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7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از دراز کشیدن بصورت دمر (خوابیدن روی شکم) و خوابیدن با بالشهای بلند بپرهیزید .</w:t>
      </w:r>
    </w:p>
    <w:p w:rsidR="006D2022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8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هنگام خم شدن زانوها را خم کنید و از خم کردن کمر خودداری کنید .</w:t>
      </w: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</w:p>
    <w:p w:rsidR="00AC22AB" w:rsidRDefault="00AC22AB" w:rsidP="009B747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9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از خم کردن سر و کمر به عقب در حالت ایستاده و جلو دادن سینه زمان راه رفتن و بلند کردن اشیاء سنگین در بالای خط کمری بپرهیزید </w:t>
      </w:r>
    </w:p>
    <w:p w:rsidR="00AC22AB" w:rsidRPr="009B7476" w:rsidRDefault="00AC22AB" w:rsidP="00AC22AB">
      <w:pPr>
        <w:bidi/>
        <w:rPr>
          <w:rFonts w:cs="B Nazanin"/>
          <w:b/>
          <w:bCs/>
          <w:sz w:val="14"/>
          <w:szCs w:val="14"/>
          <w:rtl/>
          <w:lang w:bidi="fa-IR"/>
        </w:rPr>
      </w:pP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10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صورت تجویز دارو طبق دستور پزشک داروها را مصرف ک</w:t>
      </w:r>
      <w:r w:rsidR="00B03F69">
        <w:rPr>
          <w:rFonts w:cs="B Nazanin" w:hint="cs"/>
          <w:b/>
          <w:bCs/>
          <w:sz w:val="28"/>
          <w:szCs w:val="28"/>
          <w:rtl/>
          <w:lang w:bidi="fa-IR"/>
        </w:rPr>
        <w:t>ن</w:t>
      </w:r>
      <w:r>
        <w:rPr>
          <w:rFonts w:cs="B Nazanin" w:hint="cs"/>
          <w:b/>
          <w:bCs/>
          <w:sz w:val="28"/>
          <w:szCs w:val="28"/>
          <w:rtl/>
          <w:lang w:bidi="fa-IR"/>
        </w:rPr>
        <w:t>ید .</w:t>
      </w:r>
    </w:p>
    <w:p w:rsidR="00AC22AB" w:rsidRPr="009B7476" w:rsidRDefault="00AC22AB" w:rsidP="00AC22AB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11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تا یک هفته پس از جراحی از ریختن آب روی زخم بپرهیزید .</w:t>
      </w:r>
    </w:p>
    <w:p w:rsidR="009B7476" w:rsidRPr="009B7476" w:rsidRDefault="009B7476" w:rsidP="009B7476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12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در صورت امکان از توالت فرنگی استفاده کنید .</w:t>
      </w:r>
    </w:p>
    <w:p w:rsidR="009B7476" w:rsidRPr="009B7476" w:rsidRDefault="009B7476" w:rsidP="009B7476">
      <w:pPr>
        <w:bidi/>
        <w:rPr>
          <w:rFonts w:cs="B Nazanin"/>
          <w:b/>
          <w:bCs/>
          <w:sz w:val="16"/>
          <w:szCs w:val="16"/>
          <w:rtl/>
          <w:lang w:bidi="fa-IR"/>
        </w:rPr>
      </w:pPr>
    </w:p>
    <w:p w:rsidR="00AC22AB" w:rsidRDefault="00AC22AB" w:rsidP="00AC22AB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13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دو هفته پس از جراحی </w:t>
      </w:r>
      <w:r w:rsidR="009B7476">
        <w:rPr>
          <w:rFonts w:cs="B Nazanin" w:hint="cs"/>
          <w:b/>
          <w:bCs/>
          <w:sz w:val="28"/>
          <w:szCs w:val="28"/>
          <w:rtl/>
          <w:lang w:bidi="fa-IR"/>
        </w:rPr>
        <w:t xml:space="preserve"> بخیه ها را در مرکز  درمانی محل زندگیتان بکشید .</w:t>
      </w:r>
    </w:p>
    <w:p w:rsidR="009B7476" w:rsidRPr="009B7476" w:rsidRDefault="009B7476" w:rsidP="009B7476">
      <w:pPr>
        <w:bidi/>
        <w:rPr>
          <w:rFonts w:cs="B Nazanin"/>
          <w:b/>
          <w:bCs/>
          <w:sz w:val="18"/>
          <w:szCs w:val="18"/>
          <w:rtl/>
          <w:lang w:bidi="fa-IR"/>
        </w:rPr>
      </w:pPr>
    </w:p>
    <w:p w:rsidR="009B7476" w:rsidRDefault="009B7476" w:rsidP="009B747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14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مقدار کافی استراحت کنید .</w:t>
      </w:r>
    </w:p>
    <w:p w:rsidR="009B7476" w:rsidRPr="009B7476" w:rsidRDefault="009B7476" w:rsidP="009B7476">
      <w:pPr>
        <w:bidi/>
        <w:rPr>
          <w:rFonts w:cs="B Nazanin"/>
          <w:b/>
          <w:bCs/>
          <w:sz w:val="20"/>
          <w:szCs w:val="20"/>
          <w:rtl/>
          <w:lang w:bidi="fa-IR"/>
        </w:rPr>
      </w:pPr>
    </w:p>
    <w:p w:rsidR="009B7476" w:rsidRDefault="009B7476" w:rsidP="009B747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15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نیاز به رعایت رژیم غذایی خاصی نیست . مایعات بیشتر بنوشید و از غذاهای نفّاخ استفاده نشود .</w:t>
      </w:r>
    </w:p>
    <w:p w:rsidR="009B7476" w:rsidRPr="009B7476" w:rsidRDefault="009B7476" w:rsidP="009B7476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9B7476" w:rsidRDefault="009B7476" w:rsidP="009B7476">
      <w:pPr>
        <w:bidi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16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زمان نشستن و راه رفتن کمربند مخصوص بسته باش</w:t>
      </w:r>
      <w:r w:rsidR="00B03F69">
        <w:rPr>
          <w:rFonts w:cs="B Nazanin" w:hint="cs"/>
          <w:b/>
          <w:bCs/>
          <w:sz w:val="28"/>
          <w:szCs w:val="28"/>
          <w:rtl/>
          <w:lang w:bidi="fa-IR"/>
        </w:rPr>
        <w:t>ی</w:t>
      </w:r>
      <w:r>
        <w:rPr>
          <w:rFonts w:cs="B Nazanin" w:hint="cs"/>
          <w:b/>
          <w:bCs/>
          <w:sz w:val="28"/>
          <w:szCs w:val="28"/>
          <w:rtl/>
          <w:lang w:bidi="fa-IR"/>
        </w:rPr>
        <w:t>د و موقع خوابیدن کمربند  باز شود تا زخم هوا بخورد .</w:t>
      </w:r>
    </w:p>
    <w:p w:rsidR="006D2022" w:rsidRDefault="006D2022" w:rsidP="006D2022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B7476" w:rsidRDefault="009B7476" w:rsidP="009B747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17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شستشوی محل زخم با بتادین روزانه انجام شود اما نیازی به پانسمان نیست و زمان بستن کمربند برای جلوگیری از اتصال کمربند به بخیه ها و خطر عفونت روی بخیه ها گاز استریل بگذارید .</w:t>
      </w:r>
    </w:p>
    <w:p w:rsidR="009B7476" w:rsidRDefault="009B7476" w:rsidP="009B747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9B7476" w:rsidRDefault="009B7476" w:rsidP="009B7476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18 </w:t>
      </w:r>
      <w:r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اجسام سنگین تر از 3 کیلو را حمل نکنید کُشتی نگیرید</w:t>
      </w:r>
      <w:r w:rsidR="00B03F69">
        <w:rPr>
          <w:rFonts w:cs="B Nazanin" w:hint="cs"/>
          <w:b/>
          <w:bCs/>
          <w:sz w:val="28"/>
          <w:szCs w:val="28"/>
          <w:rtl/>
          <w:lang w:bidi="fa-IR"/>
        </w:rPr>
        <w:t>،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به کسی تنه نزنید و تنه نخورید از جایی نپرید</w:t>
      </w:r>
      <w:r w:rsidR="00223689">
        <w:rPr>
          <w:rFonts w:cs="B Nazanin" w:hint="cs"/>
          <w:b/>
          <w:bCs/>
          <w:sz w:val="28"/>
          <w:szCs w:val="28"/>
          <w:rtl/>
          <w:lang w:bidi="fa-IR"/>
        </w:rPr>
        <w:t xml:space="preserve"> . روی مبل نرم ننشینید . سرپا نایستید و چیزی را هُل ندهید مانند اتومبیل و ...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اقدامات پیشگیرانه بهداشتی و درمانی در دیسک کمر :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آنجایی که دیسک بین مهره ای ، یک صفحه غضروفی است که بین همه مهره ها وجود دارد </w:t>
      </w: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جهت جلوگیری از ایجاد پارگی و فشار بر روی دیسک باید روش صحیح نشستن و راه رفتن را یاد بگیریم 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در نشستن های طولانی مدت چند نرمش سبک و ورزش و کمی قدم زدن بسیار مفید و کارآمد است 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جهت برداشتن اجسام از زانو خم شویم و سعی کنیم کمر خم نشود 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از تشک و بالش مناسب و استاندارد استفاده شود 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حرکت و چرخش ناگهانی به سمت دیگری نداشته باشیم 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از کفش مناسب استفاده کنیم 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ورزش و پیاده روی و آب درمانی و استفاده از استخر بسیار موثر است .</w:t>
      </w:r>
    </w:p>
    <w:p w:rsidR="00223689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:rsidR="00223689" w:rsidRPr="00EA017C" w:rsidRDefault="00223689" w:rsidP="00223689">
      <w:pPr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منبع : جراحی مغز و اعصاب برونر و سودارث </w:t>
      </w:r>
    </w:p>
    <w:sectPr w:rsidR="00223689" w:rsidRPr="00EA017C" w:rsidSect="00131C7E">
      <w:headerReference w:type="default" r:id="rId12"/>
      <w:pgSz w:w="16840" w:h="11907" w:orient="landscape" w:code="9"/>
      <w:pgMar w:top="567" w:right="567" w:bottom="567" w:left="567" w:header="397" w:footer="397" w:gutter="0"/>
      <w:cols w:num="3"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905" w:rsidRDefault="00C36905" w:rsidP="00131C7E">
      <w:r>
        <w:separator/>
      </w:r>
    </w:p>
  </w:endnote>
  <w:endnote w:type="continuationSeparator" w:id="0">
    <w:p w:rsidR="00C36905" w:rsidRDefault="00C36905" w:rsidP="00131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905" w:rsidRDefault="00C36905" w:rsidP="00131C7E">
      <w:r>
        <w:separator/>
      </w:r>
    </w:p>
  </w:footnote>
  <w:footnote w:type="continuationSeparator" w:id="0">
    <w:p w:rsidR="00C36905" w:rsidRDefault="00C36905" w:rsidP="00131C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C3E" w:rsidRDefault="00D27BC3">
    <w:pPr>
      <w:pStyle w:val="Header"/>
    </w:pPr>
    <w:r w:rsidRPr="00D27BC3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-178157</wp:posOffset>
          </wp:positionH>
          <wp:positionV relativeFrom="paragraph">
            <wp:posOffset>-101783</wp:posOffset>
          </wp:positionV>
          <wp:extent cx="10390079" cy="7252570"/>
          <wp:effectExtent l="19050" t="0" r="0" b="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0079" cy="7252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31C7E" w:rsidRPr="00CE5F44" w:rsidRDefault="00131C7E" w:rsidP="00D130B8">
    <w:pPr>
      <w:pStyle w:val="Header"/>
      <w:tabs>
        <w:tab w:val="clear" w:pos="4680"/>
        <w:tab w:val="clear" w:pos="9360"/>
        <w:tab w:val="left" w:pos="1369"/>
        <w:tab w:val="left" w:pos="1398"/>
        <w:tab w:val="left" w:pos="2033"/>
        <w:tab w:val="left" w:pos="2132"/>
      </w:tabs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F55D7"/>
    <w:multiLevelType w:val="hybridMultilevel"/>
    <w:tmpl w:val="2438C904"/>
    <w:lvl w:ilvl="0" w:tplc="DE5C28BC">
      <w:start w:val="1"/>
      <w:numFmt w:val="bullet"/>
      <w:lvlText w:val="-"/>
      <w:lvlJc w:val="left"/>
      <w:pPr>
        <w:ind w:left="720" w:hanging="360"/>
      </w:pPr>
      <w:rPr>
        <w:rFonts w:ascii="IranNastaliq" w:eastAsiaTheme="minorHAnsi" w:hAnsi="IranNastaliq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342F5"/>
    <w:multiLevelType w:val="hybridMultilevel"/>
    <w:tmpl w:val="C0B69668"/>
    <w:lvl w:ilvl="0" w:tplc="1BE8E4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0AF8"/>
    <w:rsid w:val="0000290F"/>
    <w:rsid w:val="0001676D"/>
    <w:rsid w:val="00017AE7"/>
    <w:rsid w:val="00020E3B"/>
    <w:rsid w:val="000338F7"/>
    <w:rsid w:val="00034246"/>
    <w:rsid w:val="00046F1E"/>
    <w:rsid w:val="00050789"/>
    <w:rsid w:val="000B3256"/>
    <w:rsid w:val="000B4901"/>
    <w:rsid w:val="000D2990"/>
    <w:rsid w:val="000F5FDF"/>
    <w:rsid w:val="001066EE"/>
    <w:rsid w:val="001204B7"/>
    <w:rsid w:val="00120F9D"/>
    <w:rsid w:val="00123F35"/>
    <w:rsid w:val="001256F8"/>
    <w:rsid w:val="001300B4"/>
    <w:rsid w:val="00131C7E"/>
    <w:rsid w:val="00161A8C"/>
    <w:rsid w:val="00176D34"/>
    <w:rsid w:val="00177E49"/>
    <w:rsid w:val="001A2875"/>
    <w:rsid w:val="001B013C"/>
    <w:rsid w:val="001B0C8C"/>
    <w:rsid w:val="001B39E6"/>
    <w:rsid w:val="001D1F7C"/>
    <w:rsid w:val="001D66E3"/>
    <w:rsid w:val="001E2C3E"/>
    <w:rsid w:val="001E7FFD"/>
    <w:rsid w:val="00213384"/>
    <w:rsid w:val="00223689"/>
    <w:rsid w:val="002316DA"/>
    <w:rsid w:val="002362C1"/>
    <w:rsid w:val="0026541F"/>
    <w:rsid w:val="002746F9"/>
    <w:rsid w:val="00280A01"/>
    <w:rsid w:val="002A5F1F"/>
    <w:rsid w:val="002A7A1F"/>
    <w:rsid w:val="002B118F"/>
    <w:rsid w:val="002B6567"/>
    <w:rsid w:val="002B7AB2"/>
    <w:rsid w:val="002F3211"/>
    <w:rsid w:val="00366382"/>
    <w:rsid w:val="00396888"/>
    <w:rsid w:val="003A3148"/>
    <w:rsid w:val="003A3429"/>
    <w:rsid w:val="003D16ED"/>
    <w:rsid w:val="003F625B"/>
    <w:rsid w:val="004117EE"/>
    <w:rsid w:val="00414898"/>
    <w:rsid w:val="0043620E"/>
    <w:rsid w:val="00446340"/>
    <w:rsid w:val="004525AE"/>
    <w:rsid w:val="00466F59"/>
    <w:rsid w:val="00472518"/>
    <w:rsid w:val="00473B9B"/>
    <w:rsid w:val="00490816"/>
    <w:rsid w:val="00497899"/>
    <w:rsid w:val="004A3F86"/>
    <w:rsid w:val="004A5A50"/>
    <w:rsid w:val="004E629F"/>
    <w:rsid w:val="00505EA4"/>
    <w:rsid w:val="00517676"/>
    <w:rsid w:val="005C01B5"/>
    <w:rsid w:val="005C2BBA"/>
    <w:rsid w:val="005C42A7"/>
    <w:rsid w:val="005C5E59"/>
    <w:rsid w:val="005E73EF"/>
    <w:rsid w:val="005F4CC7"/>
    <w:rsid w:val="005F4F6D"/>
    <w:rsid w:val="00600AF8"/>
    <w:rsid w:val="006025E1"/>
    <w:rsid w:val="00613057"/>
    <w:rsid w:val="006158E6"/>
    <w:rsid w:val="00644161"/>
    <w:rsid w:val="00675AB8"/>
    <w:rsid w:val="006832A6"/>
    <w:rsid w:val="00692C75"/>
    <w:rsid w:val="006A5A75"/>
    <w:rsid w:val="006A6783"/>
    <w:rsid w:val="006B1280"/>
    <w:rsid w:val="006C3551"/>
    <w:rsid w:val="006D2022"/>
    <w:rsid w:val="006F0D54"/>
    <w:rsid w:val="00724050"/>
    <w:rsid w:val="007244A5"/>
    <w:rsid w:val="00746972"/>
    <w:rsid w:val="0077297D"/>
    <w:rsid w:val="007A77C4"/>
    <w:rsid w:val="007C0307"/>
    <w:rsid w:val="007C144E"/>
    <w:rsid w:val="007C7458"/>
    <w:rsid w:val="0083462E"/>
    <w:rsid w:val="00845D39"/>
    <w:rsid w:val="00881C3C"/>
    <w:rsid w:val="008948EB"/>
    <w:rsid w:val="00895F9F"/>
    <w:rsid w:val="008A50A2"/>
    <w:rsid w:val="008B57F0"/>
    <w:rsid w:val="008B6A13"/>
    <w:rsid w:val="008B6BE4"/>
    <w:rsid w:val="008E0969"/>
    <w:rsid w:val="008E63A3"/>
    <w:rsid w:val="009000CD"/>
    <w:rsid w:val="00901675"/>
    <w:rsid w:val="009172CF"/>
    <w:rsid w:val="0095405E"/>
    <w:rsid w:val="00957F60"/>
    <w:rsid w:val="00973634"/>
    <w:rsid w:val="00983183"/>
    <w:rsid w:val="009A0B25"/>
    <w:rsid w:val="009A52AD"/>
    <w:rsid w:val="009B292B"/>
    <w:rsid w:val="009B7476"/>
    <w:rsid w:val="009C31D6"/>
    <w:rsid w:val="009C55B3"/>
    <w:rsid w:val="009D6358"/>
    <w:rsid w:val="009F2308"/>
    <w:rsid w:val="00A00C7B"/>
    <w:rsid w:val="00A05780"/>
    <w:rsid w:val="00A148C4"/>
    <w:rsid w:val="00A21E87"/>
    <w:rsid w:val="00A422CF"/>
    <w:rsid w:val="00A73AC2"/>
    <w:rsid w:val="00A7538A"/>
    <w:rsid w:val="00AA03F5"/>
    <w:rsid w:val="00AC22AB"/>
    <w:rsid w:val="00AE2165"/>
    <w:rsid w:val="00B03F69"/>
    <w:rsid w:val="00B11DBE"/>
    <w:rsid w:val="00B247A5"/>
    <w:rsid w:val="00B350EF"/>
    <w:rsid w:val="00B448FC"/>
    <w:rsid w:val="00B44995"/>
    <w:rsid w:val="00B501E0"/>
    <w:rsid w:val="00B87658"/>
    <w:rsid w:val="00B95927"/>
    <w:rsid w:val="00BB5A86"/>
    <w:rsid w:val="00BC7226"/>
    <w:rsid w:val="00BE6583"/>
    <w:rsid w:val="00BF05A8"/>
    <w:rsid w:val="00C02D5B"/>
    <w:rsid w:val="00C06489"/>
    <w:rsid w:val="00C07158"/>
    <w:rsid w:val="00C1192B"/>
    <w:rsid w:val="00C30C12"/>
    <w:rsid w:val="00C31CE9"/>
    <w:rsid w:val="00C36905"/>
    <w:rsid w:val="00C36DA7"/>
    <w:rsid w:val="00C40D29"/>
    <w:rsid w:val="00C470ED"/>
    <w:rsid w:val="00C5256D"/>
    <w:rsid w:val="00C721C8"/>
    <w:rsid w:val="00C75831"/>
    <w:rsid w:val="00C968FE"/>
    <w:rsid w:val="00CE5F44"/>
    <w:rsid w:val="00D05ECD"/>
    <w:rsid w:val="00D130B8"/>
    <w:rsid w:val="00D15261"/>
    <w:rsid w:val="00D157C4"/>
    <w:rsid w:val="00D27BC3"/>
    <w:rsid w:val="00D34B65"/>
    <w:rsid w:val="00D4327C"/>
    <w:rsid w:val="00D6494E"/>
    <w:rsid w:val="00D66E41"/>
    <w:rsid w:val="00D71BF5"/>
    <w:rsid w:val="00D776CF"/>
    <w:rsid w:val="00D90511"/>
    <w:rsid w:val="00DA21C7"/>
    <w:rsid w:val="00DA5E64"/>
    <w:rsid w:val="00DB0E88"/>
    <w:rsid w:val="00DC08C9"/>
    <w:rsid w:val="00DC1712"/>
    <w:rsid w:val="00DD0FF4"/>
    <w:rsid w:val="00DD70E3"/>
    <w:rsid w:val="00DD7B4C"/>
    <w:rsid w:val="00DE3E57"/>
    <w:rsid w:val="00E02181"/>
    <w:rsid w:val="00E1005F"/>
    <w:rsid w:val="00E40608"/>
    <w:rsid w:val="00E60713"/>
    <w:rsid w:val="00E62AE5"/>
    <w:rsid w:val="00E91E3A"/>
    <w:rsid w:val="00EA017C"/>
    <w:rsid w:val="00EA3DA6"/>
    <w:rsid w:val="00EB2D21"/>
    <w:rsid w:val="00EB3611"/>
    <w:rsid w:val="00ED16C5"/>
    <w:rsid w:val="00F22619"/>
    <w:rsid w:val="00F274B7"/>
    <w:rsid w:val="00F664BE"/>
    <w:rsid w:val="00F75D19"/>
    <w:rsid w:val="00F762F6"/>
    <w:rsid w:val="00F8185A"/>
    <w:rsid w:val="00F81FBE"/>
    <w:rsid w:val="00F90DE4"/>
    <w:rsid w:val="00FA4130"/>
    <w:rsid w:val="00FC2E04"/>
    <w:rsid w:val="00FC3483"/>
    <w:rsid w:val="00FF301E"/>
    <w:rsid w:val="00F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22A298"/>
  <w15:docId w15:val="{A7ED7BF3-4E8B-4268-A940-D0651DF3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416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16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1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31C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C7E"/>
  </w:style>
  <w:style w:type="paragraph" w:styleId="Footer">
    <w:name w:val="footer"/>
    <w:basedOn w:val="Normal"/>
    <w:link w:val="FooterChar"/>
    <w:uiPriority w:val="99"/>
    <w:semiHidden/>
    <w:unhideWhenUsed/>
    <w:rsid w:val="00131C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1C7E"/>
  </w:style>
  <w:style w:type="paragraph" w:styleId="ListParagraph">
    <w:name w:val="List Paragraph"/>
    <w:basedOn w:val="Normal"/>
    <w:uiPriority w:val="34"/>
    <w:qFormat/>
    <w:rsid w:val="00F75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mailto:kazeroonhp@sums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627C0-82E5-461D-B4DC-D1E15AD1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</dc:creator>
  <cp:keywords/>
  <dc:description/>
  <cp:lastModifiedBy>نرجس حمیدی</cp:lastModifiedBy>
  <cp:revision>11</cp:revision>
  <cp:lastPrinted>2016-07-12T07:51:00Z</cp:lastPrinted>
  <dcterms:created xsi:type="dcterms:W3CDTF">2016-04-13T06:40:00Z</dcterms:created>
  <dcterms:modified xsi:type="dcterms:W3CDTF">2026-05-07T05:57:00Z</dcterms:modified>
</cp:coreProperties>
</file>